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The giant kids’ playground.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The giant kid’s playground.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Students’ refuse to go in the garbage.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Students refuse to go in the garbage.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The dogs like my dad.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The dog’s like my dad.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Ladies’ lounge.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Ladies lounge.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Violets for display only.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Violet’s for display only.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See the boys bat.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See the boy’s bat.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S</w:t>
      </w:r>
      <w:r w:rsidRPr="00FE6932">
        <w:rPr>
          <w:rFonts w:ascii="Algerian" w:hAnsi="Algerian"/>
          <w:sz w:val="36"/>
          <w:szCs w:val="36"/>
        </w:rPr>
        <w:t>ee the boys’ bat.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We’re here to help you.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Were here to help you.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Those smelly things are my brother’s 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Those smelly things are my brothers.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Jack’s played here.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Jacks played here.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The tiny cat’s home.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The tiny cats’ home.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The shop sells boys’ and girls’ clothing.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The shop sells boys and girls’ clothing.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Look, it’s behind.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Look, its behind.</w:t>
      </w:r>
    </w:p>
    <w:p w:rsidR="00FE6932" w:rsidRDefault="00FE6932">
      <w:pPr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br w:type="page"/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lastRenderedPageBreak/>
        <w:t>The apostrophe’s like a flying comma.</w:t>
      </w: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  <w:r w:rsidRPr="00FE6932">
        <w:rPr>
          <w:rFonts w:ascii="Algerian" w:hAnsi="Algerian"/>
          <w:sz w:val="36"/>
          <w:szCs w:val="36"/>
        </w:rPr>
        <w:t>The apostrophes like a flying comma.</w:t>
      </w: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p w:rsidR="00FE6932" w:rsidRPr="00FE6932" w:rsidRDefault="00FE6932" w:rsidP="00FE6932">
      <w:pPr>
        <w:jc w:val="center"/>
        <w:rPr>
          <w:rFonts w:ascii="Algerian" w:hAnsi="Algerian"/>
          <w:sz w:val="36"/>
          <w:szCs w:val="36"/>
        </w:rPr>
      </w:pPr>
    </w:p>
    <w:sectPr w:rsidR="00FE6932" w:rsidRPr="00FE6932" w:rsidSect="00D6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characterSpacingControl w:val="doNotCompress"/>
  <w:compat/>
  <w:rsids>
    <w:rsidRoot w:val="00FE6932"/>
    <w:rsid w:val="00D64E02"/>
    <w:rsid w:val="00FE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128</Words>
  <Characters>733</Characters>
  <Application>Microsoft Office Word</Application>
  <DocSecurity>0</DocSecurity>
  <Lines>6</Lines>
  <Paragraphs>1</Paragraphs>
  <ScaleCrop>false</ScaleCrop>
  <Company>.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2011-10-17T14:17:00Z</dcterms:created>
  <dcterms:modified xsi:type="dcterms:W3CDTF">2011-10-17T14:29:00Z</dcterms:modified>
</cp:coreProperties>
</file>